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F4A" w:rsidRPr="00CA4459" w:rsidRDefault="00E93F4A" w:rsidP="00E93F4A">
      <w:pPr>
        <w:spacing w:line="360" w:lineRule="auto"/>
        <w:jc w:val="center"/>
        <w:rPr>
          <w:rFonts w:asciiTheme="minorEastAsia" w:eastAsiaTheme="minorEastAsia" w:hAnsiTheme="minorEastAsia"/>
          <w:sz w:val="36"/>
          <w:szCs w:val="36"/>
        </w:rPr>
      </w:pPr>
      <w:r w:rsidRPr="00CA4459">
        <w:rPr>
          <w:rFonts w:asciiTheme="minorEastAsia" w:eastAsiaTheme="minorEastAsia" w:hAnsiTheme="minorEastAsia" w:hint="eastAsia"/>
          <w:sz w:val="36"/>
          <w:szCs w:val="36"/>
        </w:rPr>
        <w:t>第2课时</w:t>
      </w:r>
      <w:r w:rsidRPr="00CA4459">
        <w:rPr>
          <w:rFonts w:asciiTheme="minorEastAsia" w:eastAsiaTheme="minorEastAsia" w:hAnsiTheme="minorEastAsia"/>
          <w:sz w:val="36"/>
          <w:szCs w:val="36"/>
        </w:rPr>
        <w:t xml:space="preserve">　</w:t>
      </w:r>
      <w:r w:rsidRPr="00CA4459">
        <w:rPr>
          <w:rFonts w:asciiTheme="minorEastAsia" w:eastAsiaTheme="minorEastAsia" w:hAnsiTheme="minorEastAsia" w:hint="eastAsia"/>
          <w:sz w:val="36"/>
          <w:szCs w:val="36"/>
        </w:rPr>
        <w:t>图形的认识与测量</w:t>
      </w:r>
      <w:r w:rsidRPr="00CA4459">
        <w:rPr>
          <w:rFonts w:asciiTheme="minorEastAsia" w:eastAsiaTheme="minorEastAsia" w:hAnsiTheme="minorEastAsia"/>
          <w:sz w:val="36"/>
          <w:szCs w:val="36"/>
        </w:rPr>
        <w:t>(2)</w:t>
      </w:r>
    </w:p>
    <w:p w:rsidR="00E93F4A" w:rsidRPr="00CA4459" w:rsidRDefault="00E93F4A" w:rsidP="00E93F4A">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097360" cy="360000"/>
            <wp:effectExtent l="0" t="0" r="0" b="0"/>
            <wp:docPr id="31" name="bt01.jpg" descr="id:21474925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【教学内容】</w:t>
      </w:r>
    </w:p>
    <w:p w:rsidR="00E93F4A" w:rsidRPr="00CA4459" w:rsidRDefault="00E93F4A" w:rsidP="00E93F4A">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教材第</w:t>
      </w:r>
      <w:r w:rsidRPr="00CA4459">
        <w:rPr>
          <w:rFonts w:asciiTheme="minorEastAsia" w:eastAsiaTheme="minorEastAsia" w:hAnsiTheme="minorEastAsia"/>
          <w:szCs w:val="21"/>
        </w:rPr>
        <w:t>87</w:t>
      </w:r>
      <w:r w:rsidRPr="00CA4459">
        <w:rPr>
          <w:rFonts w:asciiTheme="minorEastAsia" w:eastAsiaTheme="minorEastAsia" w:hAnsiTheme="minorEastAsia" w:hint="eastAsia"/>
          <w:szCs w:val="21"/>
        </w:rPr>
        <w:t>页内容。</w:t>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【教学目标】</w:t>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掌握平面图形的周长和面积计算方法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沟通面积公式之间的联系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并能正确地进行计算。</w:t>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能利用平面图形的知识解决简单的实际问题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经历解决问题的全过程</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体会生活中处处有数学。</w:t>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通过知识整理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渗透转化思想</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建立初步的空间观念</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发展思维能力。</w:t>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【教学重点】</w:t>
      </w:r>
    </w:p>
    <w:p w:rsidR="00E93F4A" w:rsidRPr="00CA4459" w:rsidRDefault="00E93F4A" w:rsidP="00E93F4A">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掌握平面图形的周长和面积计算方法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沟通面积公式之间的联系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并能正确地进行计算。</w:t>
      </w:r>
    </w:p>
    <w:p w:rsidR="00E93F4A" w:rsidRPr="00CA4459" w:rsidRDefault="00E93F4A" w:rsidP="00E93F4A">
      <w:pPr>
        <w:spacing w:line="360" w:lineRule="auto"/>
        <w:rPr>
          <w:rFonts w:asciiTheme="minorEastAsia" w:eastAsiaTheme="minorEastAsia" w:hAnsiTheme="minorEastAsia"/>
          <w:szCs w:val="21"/>
        </w:rPr>
      </w:pP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【教学难点】</w:t>
      </w:r>
    </w:p>
    <w:p w:rsidR="00E93F4A" w:rsidRPr="00CA4459" w:rsidRDefault="00E93F4A" w:rsidP="00E93F4A">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探索计算公式间的内在联系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构建知识网络</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能利用平面图形的知识解决实际问题。</w:t>
      </w:r>
    </w:p>
    <w:p w:rsidR="00E93F4A" w:rsidRPr="00CA4459" w:rsidRDefault="00E93F4A" w:rsidP="00E93F4A">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097360" cy="359640"/>
            <wp:effectExtent l="0" t="0" r="0" b="0"/>
            <wp:docPr id="32" name="bt02.jpg" descr="id:21474926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E93F4A" w:rsidRPr="00CA4459" w:rsidTr="000B1412">
        <w:trPr>
          <w:jc w:val="center"/>
        </w:trPr>
        <w:tc>
          <w:tcPr>
            <w:tcW w:w="7937"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教学过程</w:t>
            </w:r>
          </w:p>
        </w:tc>
        <w:tc>
          <w:tcPr>
            <w:tcW w:w="2154"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教师批注</w:t>
            </w:r>
          </w:p>
        </w:tc>
      </w:tr>
      <w:tr w:rsidR="00E93F4A" w:rsidRPr="00CA4459" w:rsidTr="000B1412">
        <w:trPr>
          <w:jc w:val="center"/>
        </w:trPr>
        <w:tc>
          <w:tcPr>
            <w:tcW w:w="7937" w:type="dxa"/>
            <w:tcMar>
              <w:left w:w="105" w:type="dxa"/>
              <w:right w:w="105"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一、创设情境、再现知识</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上节课我们复习了平面图形的特点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这节课我们从这些平面图形的周长和面积入手</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将它们进行整理和复习。</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二、复习内容整理</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周长。</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师提出问题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什么是平面图形的周长</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如何计算长方形、正方形、圆的周长</w:t>
            </w:r>
            <w:r w:rsidRPr="00CA4459">
              <w:rPr>
                <w:rFonts w:asciiTheme="minorEastAsia" w:eastAsiaTheme="minorEastAsia" w:hAnsiTheme="minorEastAsia"/>
                <w:szCs w:val="21"/>
              </w:rPr>
              <w:t>?</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独立探究。</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组内交流。</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集体汇报。</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面积。</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师提出问题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什么是平面图形的面积</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如何计算长方形、正方形、平行</w:t>
            </w:r>
            <w:r w:rsidRPr="00CA4459">
              <w:rPr>
                <w:rFonts w:asciiTheme="minorEastAsia" w:eastAsiaTheme="minorEastAsia" w:hAnsiTheme="minorEastAsia" w:hint="eastAsia"/>
                <w:szCs w:val="21"/>
              </w:rPr>
              <w:lastRenderedPageBreak/>
              <w:t>四边形、梯形、圆的面积</w:t>
            </w:r>
            <w:r w:rsidRPr="00CA4459">
              <w:rPr>
                <w:rFonts w:asciiTheme="minorEastAsia" w:eastAsiaTheme="minorEastAsia" w:hAnsiTheme="minorEastAsia"/>
                <w:szCs w:val="21"/>
              </w:rPr>
              <w:t>?</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长方形和正方形的面积。</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测量法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长方形和正方形是用单位面积量出来的。</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平行四边形的面积。</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割补法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把平行四边形割补成一个长方形。</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平行四边形的底相当于长方形的长</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平行四边形的高相当于长方形的宽。</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三角形和梯形的面积。</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拼凑法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两个完全一样的三角形或梯形都可以拼成一个平行四边形</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拼成的图形的面积是原来一个图形面积的</w:t>
            </w: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倍。</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(4)</w:t>
            </w:r>
            <w:r w:rsidRPr="00CA4459">
              <w:rPr>
                <w:rFonts w:asciiTheme="minorEastAsia" w:eastAsiaTheme="minorEastAsia" w:hAnsiTheme="minorEastAsia" w:hint="eastAsia"/>
                <w:szCs w:val="21"/>
              </w:rPr>
              <w:t>圆形。</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割补法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圆是由曲线围成的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将圆沿着它的半径等分若干份后</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可以拼成一个近似的长方形。长方形的长等于圆的周长的一半</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宽等于圆的半径。</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完成教材第</w:t>
            </w:r>
            <w:r w:rsidRPr="00CA4459">
              <w:rPr>
                <w:rFonts w:asciiTheme="minorEastAsia" w:eastAsiaTheme="minorEastAsia" w:hAnsiTheme="minorEastAsia"/>
                <w:szCs w:val="21"/>
              </w:rPr>
              <w:t>87</w:t>
            </w:r>
            <w:r w:rsidRPr="00CA4459">
              <w:rPr>
                <w:rFonts w:asciiTheme="minorEastAsia" w:eastAsiaTheme="minorEastAsia" w:hAnsiTheme="minorEastAsia" w:hint="eastAsia"/>
                <w:szCs w:val="21"/>
              </w:rPr>
              <w:t>页图。</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独立探究。</w:t>
            </w:r>
            <w:r w:rsidRPr="00CA4459">
              <w:rPr>
                <w:rFonts w:asciiTheme="minorEastAsia" w:eastAsiaTheme="minorEastAsia" w:hAnsiTheme="minorEastAsia"/>
                <w:szCs w:val="21"/>
              </w:rPr>
              <w:t xml:space="preserve">　　(2)</w:t>
            </w:r>
            <w:r w:rsidRPr="00CA4459">
              <w:rPr>
                <w:rFonts w:asciiTheme="minorEastAsia" w:eastAsiaTheme="minorEastAsia" w:hAnsiTheme="minorEastAsia" w:hint="eastAsia"/>
                <w:szCs w:val="21"/>
              </w:rPr>
              <w:t>组内交流。</w:t>
            </w:r>
            <w:r w:rsidRPr="00CA4459">
              <w:rPr>
                <w:rFonts w:asciiTheme="minorEastAsia" w:eastAsiaTheme="minorEastAsia" w:hAnsiTheme="minorEastAsia"/>
                <w:szCs w:val="21"/>
              </w:rPr>
              <w:t xml:space="preserve">　　(3)</w:t>
            </w:r>
            <w:r w:rsidRPr="00CA4459">
              <w:rPr>
                <w:rFonts w:asciiTheme="minorEastAsia" w:eastAsiaTheme="minorEastAsia" w:hAnsiTheme="minorEastAsia" w:hint="eastAsia"/>
                <w:szCs w:val="21"/>
              </w:rPr>
              <w:t>汇报展示。</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三、课堂小结</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通过这节课的学习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你学到了什么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你有什么收获</w:t>
            </w:r>
            <w:r w:rsidRPr="00CA4459">
              <w:rPr>
                <w:rFonts w:asciiTheme="minorEastAsia" w:eastAsiaTheme="minorEastAsia" w:hAnsiTheme="minorEastAsia"/>
                <w:szCs w:val="21"/>
              </w:rPr>
              <w:t>)?</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根据已学图形面积计算公式可以推出新图形面积计算公式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这是运用了转化思想。运用转化思想解决问题的方法在数学中用到的地方很多很多。</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四、巩固练习</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完成教材第</w:t>
            </w:r>
            <w:r w:rsidRPr="00CA4459">
              <w:rPr>
                <w:rFonts w:asciiTheme="minorEastAsia" w:eastAsiaTheme="minorEastAsia" w:hAnsiTheme="minorEastAsia"/>
                <w:szCs w:val="21"/>
              </w:rPr>
              <w:t>87</w:t>
            </w:r>
            <w:r w:rsidRPr="00CA4459">
              <w:rPr>
                <w:rFonts w:asciiTheme="minorEastAsia" w:eastAsiaTheme="minorEastAsia" w:hAnsiTheme="minorEastAsia" w:hint="eastAsia"/>
                <w:szCs w:val="21"/>
              </w:rPr>
              <w:t>页“做一做”的习题。</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五、布置作业</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《全科王·同步课时练习》相关习题。</w:t>
            </w:r>
          </w:p>
        </w:tc>
        <w:tc>
          <w:tcPr>
            <w:tcW w:w="2154"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p>
        </w:tc>
      </w:tr>
    </w:tbl>
    <w:p w:rsidR="00E93F4A" w:rsidRPr="00CA4459" w:rsidRDefault="00E93F4A" w:rsidP="00E93F4A">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lastRenderedPageBreak/>
        <w:drawing>
          <wp:inline distT="0" distB="0" distL="0" distR="0">
            <wp:extent cx="2097360" cy="360000"/>
            <wp:effectExtent l="0" t="0" r="0" b="0"/>
            <wp:docPr id="33" name="bt03.jpg" descr="id:21474926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6" cstate="print"/>
                    <a:stretch>
                      <a:fillRect/>
                    </a:stretch>
                  </pic:blipFill>
                  <pic:spPr>
                    <a:xfrm>
                      <a:off x="0" y="0"/>
                      <a:ext cx="2097360" cy="360000"/>
                    </a:xfrm>
                    <a:prstGeom prst="rect">
                      <a:avLst/>
                    </a:prstGeom>
                  </pic:spPr>
                </pic:pic>
              </a:graphicData>
            </a:graphic>
          </wp:inline>
        </w:drawing>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【板书设计】</w:t>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图形的认识与测量</w:t>
      </w:r>
      <w:r w:rsidRPr="00CA4459">
        <w:rPr>
          <w:rFonts w:asciiTheme="minorEastAsia" w:eastAsiaTheme="minorEastAsia" w:hAnsiTheme="minorEastAsia"/>
          <w:szCs w:val="21"/>
        </w:rPr>
        <w:t>(2)</w:t>
      </w:r>
    </w:p>
    <w:p w:rsidR="00E93F4A" w:rsidRPr="00CA4459" w:rsidRDefault="00E93F4A" w:rsidP="00E93F4A">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lastRenderedPageBreak/>
        <w:drawing>
          <wp:inline distT="0" distB="0" distL="0" distR="0">
            <wp:extent cx="2426040" cy="1600200"/>
            <wp:effectExtent l="0" t="0" r="0" b="0"/>
            <wp:docPr id="34" name="dz10.jpg" descr="id:2147492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7" cstate="print"/>
                    <a:stretch>
                      <a:fillRect/>
                    </a:stretch>
                  </pic:blipFill>
                  <pic:spPr>
                    <a:xfrm>
                      <a:off x="0" y="0"/>
                      <a:ext cx="2426040" cy="1600200"/>
                    </a:xfrm>
                    <a:prstGeom prst="rect">
                      <a:avLst/>
                    </a:prstGeom>
                  </pic:spPr>
                </pic:pic>
              </a:graphicData>
            </a:graphic>
          </wp:inline>
        </w:drawing>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【教学反思】</w:t>
      </w:r>
    </w:p>
    <w:p w:rsidR="00E93F4A" w:rsidRPr="00CA4459" w:rsidRDefault="00E93F4A" w:rsidP="00E93F4A">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成功之处</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1.</w:t>
      </w:r>
      <w:r w:rsidRPr="00CA4459">
        <w:rPr>
          <w:rFonts w:asciiTheme="minorEastAsia" w:eastAsiaTheme="minorEastAsia" w:hAnsiTheme="minorEastAsia" w:hint="eastAsia"/>
          <w:szCs w:val="21"/>
        </w:rPr>
        <w:t>注重了“学生的主体性”</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让学生自主探索与合作交流。教学过程中始终把学生放在主体地位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尽量让学生去说、想、做</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让学生在参与中复习好知识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增长才干</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提高素质。</w:t>
      </w:r>
    </w:p>
    <w:p w:rsidR="00E93F4A" w:rsidRPr="00CA4459" w:rsidRDefault="00E93F4A" w:rsidP="00E93F4A">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教学中注重计算公式的推导过程</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理清各类公式的推导过程也是帮助学生形成知识网络的关键所在。同时也能强化学生的转化思想。</w:t>
      </w:r>
    </w:p>
    <w:p w:rsidR="00E93F4A" w:rsidRPr="00CA4459" w:rsidRDefault="00E93F4A" w:rsidP="00E93F4A">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不足之处</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在教学中</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缺少对长度单位和面积单位的换算练习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学生在用周长公式和面积公式解决实际问题时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需要进行单位换算时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部分学生不能准确熟练地操作。</w:t>
      </w:r>
    </w:p>
    <w:p w:rsidR="00E93F4A" w:rsidRPr="00CA4459" w:rsidRDefault="00E93F4A" w:rsidP="00E93F4A">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再教设计</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 xml:space="preserve"> 再教学时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要注重在总结了周长公式和面积公式的同时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多设计有关长度单位和面积单位的换算练习。</w:t>
      </w:r>
    </w:p>
    <w:p w:rsidR="00E93F4A" w:rsidRPr="00CA4459" w:rsidRDefault="00E93F4A" w:rsidP="00E93F4A">
      <w:pPr>
        <w:spacing w:line="360" w:lineRule="auto"/>
        <w:jc w:val="center"/>
        <w:rPr>
          <w:rFonts w:asciiTheme="minorEastAsia" w:eastAsiaTheme="minorEastAsia" w:hAnsiTheme="minorEastAsia"/>
          <w:sz w:val="36"/>
          <w:szCs w:val="36"/>
        </w:rPr>
      </w:pPr>
      <w:r w:rsidRPr="00CA4459">
        <w:rPr>
          <w:rFonts w:asciiTheme="minorEastAsia" w:eastAsiaTheme="minorEastAsia" w:hAnsiTheme="minorEastAsia" w:hint="eastAsia"/>
          <w:sz w:val="36"/>
          <w:szCs w:val="36"/>
        </w:rPr>
        <w:t>第3课时</w:t>
      </w:r>
      <w:r w:rsidRPr="00CA4459">
        <w:rPr>
          <w:rFonts w:asciiTheme="minorEastAsia" w:eastAsiaTheme="minorEastAsia" w:hAnsiTheme="minorEastAsia"/>
          <w:sz w:val="36"/>
          <w:szCs w:val="36"/>
        </w:rPr>
        <w:t xml:space="preserve">　</w:t>
      </w:r>
      <w:r w:rsidRPr="00CA4459">
        <w:rPr>
          <w:rFonts w:asciiTheme="minorEastAsia" w:eastAsiaTheme="minorEastAsia" w:hAnsiTheme="minorEastAsia" w:hint="eastAsia"/>
          <w:sz w:val="36"/>
          <w:szCs w:val="36"/>
        </w:rPr>
        <w:t>图形的认识与测量</w:t>
      </w:r>
      <w:r w:rsidRPr="00CA4459">
        <w:rPr>
          <w:rFonts w:asciiTheme="minorEastAsia" w:eastAsiaTheme="minorEastAsia" w:hAnsiTheme="minorEastAsia"/>
          <w:sz w:val="36"/>
          <w:szCs w:val="36"/>
        </w:rPr>
        <w:t>(3)</w:t>
      </w:r>
    </w:p>
    <w:p w:rsidR="00E93F4A" w:rsidRPr="00CA4459" w:rsidRDefault="00E93F4A" w:rsidP="00E93F4A">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097360" cy="359640"/>
            <wp:effectExtent l="0" t="0" r="0" b="0"/>
            <wp:docPr id="35" name="bt01.jpg" descr="id:2147492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59640"/>
                    </a:xfrm>
                    <a:prstGeom prst="rect">
                      <a:avLst/>
                    </a:prstGeom>
                  </pic:spPr>
                </pic:pic>
              </a:graphicData>
            </a:graphic>
          </wp:inline>
        </w:drawing>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【教学内容】</w:t>
      </w:r>
    </w:p>
    <w:p w:rsidR="00E93F4A" w:rsidRPr="00CA4459" w:rsidRDefault="00E93F4A" w:rsidP="00E93F4A">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教材第</w:t>
      </w:r>
      <w:r w:rsidRPr="00CA4459">
        <w:rPr>
          <w:rFonts w:asciiTheme="minorEastAsia" w:eastAsiaTheme="minorEastAsia" w:hAnsiTheme="minorEastAsia"/>
          <w:szCs w:val="21"/>
        </w:rPr>
        <w:t>88</w:t>
      </w:r>
      <w:r w:rsidRPr="00CA4459">
        <w:rPr>
          <w:rFonts w:asciiTheme="minorEastAsia" w:eastAsiaTheme="minorEastAsia" w:hAnsiTheme="minorEastAsia" w:hint="eastAsia"/>
          <w:szCs w:val="21"/>
        </w:rPr>
        <w:t>页内容。</w:t>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【教学目标】</w:t>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掌握长方体、正方体、圆柱和圆锥的特点。</w:t>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熟练掌握长方体、正方体、圆柱的表面积与体积的计算方法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掌握圆锥体积的计算方法。</w:t>
      </w:r>
    </w:p>
    <w:p w:rsidR="00E93F4A" w:rsidRPr="00CA4459" w:rsidRDefault="00E93F4A" w:rsidP="00E93F4A">
      <w:pPr>
        <w:spacing w:line="360" w:lineRule="auto"/>
        <w:rPr>
          <w:rFonts w:asciiTheme="minorEastAsia" w:eastAsiaTheme="minorEastAsia" w:hAnsiTheme="minorEastAsia"/>
          <w:szCs w:val="21"/>
        </w:rPr>
      </w:pP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t>运用所学知识和技能解决有关实际问题。</w:t>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【教学重点】</w:t>
      </w:r>
    </w:p>
    <w:p w:rsidR="00E93F4A" w:rsidRPr="00CA4459" w:rsidRDefault="00E93F4A" w:rsidP="00E93F4A">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掌握立体图形的表面积和体积的计算方法。</w:t>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【教学难点】</w:t>
      </w:r>
    </w:p>
    <w:p w:rsidR="00E93F4A" w:rsidRPr="00CA4459" w:rsidRDefault="00E93F4A" w:rsidP="00E93F4A">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hint="eastAsia"/>
          <w:szCs w:val="21"/>
        </w:rPr>
        <w:t>运用所学知识和技能解决有关实际问题的思路和方法。</w:t>
      </w:r>
    </w:p>
    <w:p w:rsidR="00E93F4A" w:rsidRPr="00CA4459" w:rsidRDefault="00E93F4A" w:rsidP="00E93F4A">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lastRenderedPageBreak/>
        <w:drawing>
          <wp:inline distT="0" distB="0" distL="0" distR="0">
            <wp:extent cx="2097360" cy="359640"/>
            <wp:effectExtent l="0" t="0" r="0" b="0"/>
            <wp:docPr id="36" name="bt02.jpg" descr="id:2147492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5964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6829"/>
        <w:gridCol w:w="1475"/>
      </w:tblGrid>
      <w:tr w:rsidR="00E93F4A" w:rsidRPr="00CA4459" w:rsidTr="000B1412">
        <w:trPr>
          <w:jc w:val="center"/>
        </w:trPr>
        <w:tc>
          <w:tcPr>
            <w:tcW w:w="7937"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教学过程</w:t>
            </w:r>
          </w:p>
        </w:tc>
        <w:tc>
          <w:tcPr>
            <w:tcW w:w="2154"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教师批注</w:t>
            </w:r>
          </w:p>
        </w:tc>
      </w:tr>
      <w:tr w:rsidR="00E93F4A" w:rsidRPr="00CA4459" w:rsidTr="000B1412">
        <w:trPr>
          <w:jc w:val="center"/>
        </w:trPr>
        <w:tc>
          <w:tcPr>
            <w:tcW w:w="7937" w:type="dxa"/>
            <w:tcMar>
              <w:left w:w="105" w:type="dxa"/>
              <w:right w:w="105"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一、创设情境、再现知识</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同学们</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在小学阶段</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我们都学过哪些立体图形</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这些立体图形都有哪些特点</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这节课我们从这些立体图形的表面积和体积入手</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将它们进行整理和复习。</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二、复习内容整理</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立体图形的特点。</w:t>
            </w:r>
          </w:p>
        </w:tc>
        <w:tc>
          <w:tcPr>
            <w:tcW w:w="2154"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p>
        </w:tc>
      </w:tr>
      <w:tr w:rsidR="00E93F4A" w:rsidRPr="00CA4459" w:rsidTr="000B1412">
        <w:trPr>
          <w:jc w:val="center"/>
        </w:trPr>
        <w:tc>
          <w:tcPr>
            <w:tcW w:w="7937" w:type="dxa"/>
            <w:tcMar>
              <w:left w:w="105" w:type="dxa"/>
              <w:right w:w="105"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 xml:space="preserve">　　(1)</w:t>
            </w:r>
            <w:r w:rsidRPr="00CA4459">
              <w:rPr>
                <w:rFonts w:asciiTheme="minorEastAsia" w:eastAsiaTheme="minorEastAsia" w:hAnsiTheme="minorEastAsia" w:hint="eastAsia"/>
                <w:szCs w:val="21"/>
              </w:rPr>
              <w:t>长方体和正方体的相同点和不同点。</w:t>
            </w:r>
          </w:p>
          <w:tbl>
            <w:tblPr>
              <w:tblW w:w="0" w:type="auto"/>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393"/>
              <w:gridCol w:w="210"/>
              <w:gridCol w:w="210"/>
              <w:gridCol w:w="302"/>
              <w:gridCol w:w="2363"/>
              <w:gridCol w:w="922"/>
              <w:gridCol w:w="945"/>
              <w:gridCol w:w="486"/>
              <w:gridCol w:w="302"/>
              <w:gridCol w:w="486"/>
            </w:tblGrid>
            <w:tr w:rsidR="00E93F4A" w:rsidRPr="00CA4459" w:rsidTr="000B1412">
              <w:trPr>
                <w:jc w:val="center"/>
              </w:trPr>
              <w:tc>
                <w:tcPr>
                  <w:tcW w:w="0" w:type="auto"/>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立体</w:t>
                  </w:r>
                </w:p>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图形</w:t>
                  </w:r>
                </w:p>
              </w:tc>
              <w:tc>
                <w:tcPr>
                  <w:tcW w:w="0" w:type="auto"/>
                  <w:gridSpan w:val="3"/>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相同点</w:t>
                  </w:r>
                </w:p>
              </w:tc>
              <w:tc>
                <w:tcPr>
                  <w:tcW w:w="0" w:type="auto"/>
                  <w:gridSpan w:val="5"/>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不同点</w:t>
                  </w:r>
                </w:p>
              </w:tc>
              <w:tc>
                <w:tcPr>
                  <w:tcW w:w="0" w:type="auto"/>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关系</w:t>
                  </w:r>
                </w:p>
              </w:tc>
            </w:tr>
            <w:tr w:rsidR="00E93F4A" w:rsidRPr="00CA4459" w:rsidTr="000B1412">
              <w:trPr>
                <w:jc w:val="center"/>
              </w:trPr>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面</w:t>
                  </w:r>
                </w:p>
              </w:tc>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棱</w:t>
                  </w:r>
                </w:p>
              </w:tc>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顶点</w:t>
                  </w:r>
                </w:p>
              </w:tc>
              <w:tc>
                <w:tcPr>
                  <w:tcW w:w="0" w:type="auto"/>
                  <w:gridSpan w:val="3"/>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面的形状</w:t>
                  </w:r>
                </w:p>
              </w:tc>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面的大小</w:t>
                  </w:r>
                </w:p>
              </w:tc>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棱长</w:t>
                  </w:r>
                </w:p>
              </w:tc>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r>
            <w:tr w:rsidR="00E93F4A" w:rsidRPr="00CA4459" w:rsidTr="000B1412">
              <w:trPr>
                <w:jc w:val="center"/>
              </w:trPr>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长方体</w:t>
                  </w:r>
                </w:p>
              </w:tc>
              <w:tc>
                <w:tcPr>
                  <w:tcW w:w="0" w:type="auto"/>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6</w:t>
                  </w:r>
                </w:p>
              </w:tc>
              <w:tc>
                <w:tcPr>
                  <w:tcW w:w="0" w:type="auto"/>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12</w:t>
                  </w:r>
                </w:p>
              </w:tc>
              <w:tc>
                <w:tcPr>
                  <w:tcW w:w="0" w:type="auto"/>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8</w:t>
                  </w:r>
                </w:p>
              </w:tc>
              <w:tc>
                <w:tcPr>
                  <w:tcW w:w="0" w:type="auto"/>
                  <w:tcMar>
                    <w:left w:w="105" w:type="dxa"/>
                    <w:right w:w="105"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一般都是长方形</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也可能有两个相对的面是正方形</w:t>
                  </w:r>
                </w:p>
              </w:tc>
              <w:tc>
                <w:tcPr>
                  <w:tcW w:w="0" w:type="auto"/>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相对的面面积相等</w:t>
                  </w:r>
                </w:p>
              </w:tc>
              <w:tc>
                <w:tcPr>
                  <w:tcW w:w="0" w:type="auto"/>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相对的</w:t>
                  </w:r>
                  <w:r w:rsidRPr="00CA4459">
                    <w:rPr>
                      <w:rFonts w:asciiTheme="minorEastAsia" w:eastAsiaTheme="minorEastAsia" w:hAnsiTheme="minorEastAsia"/>
                      <w:szCs w:val="21"/>
                    </w:rPr>
                    <w:t>4</w:t>
                  </w:r>
                  <w:r w:rsidRPr="00CA4459">
                    <w:rPr>
                      <w:rFonts w:asciiTheme="minorEastAsia" w:eastAsiaTheme="minorEastAsia" w:hAnsiTheme="minorEastAsia" w:hint="eastAsia"/>
                      <w:szCs w:val="21"/>
                    </w:rPr>
                    <w:t>条棱长度相</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等</w:t>
                  </w:r>
                </w:p>
              </w:tc>
              <w:tc>
                <w:tcPr>
                  <w:tcW w:w="0" w:type="auto"/>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p>
              </w:tc>
              <w:tc>
                <w:tcPr>
                  <w:tcW w:w="0" w:type="auto"/>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p>
              </w:tc>
              <w:tc>
                <w:tcPr>
                  <w:tcW w:w="0" w:type="auto"/>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正方体是</w:t>
                  </w:r>
                </w:p>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特殊的长</w:t>
                  </w:r>
                </w:p>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方体</w:t>
                  </w:r>
                  <w:r w:rsidRPr="00CA4459">
                    <w:rPr>
                      <w:rFonts w:asciiTheme="minorEastAsia" w:eastAsiaTheme="minorEastAsia" w:hAnsiTheme="minorEastAsia"/>
                      <w:szCs w:val="21"/>
                    </w:rPr>
                    <w:t xml:space="preserve">　　</w:t>
                  </w:r>
                </w:p>
              </w:tc>
            </w:tr>
            <w:tr w:rsidR="00E93F4A" w:rsidRPr="00CA4459" w:rsidTr="000B1412">
              <w:trPr>
                <w:jc w:val="center"/>
              </w:trPr>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正方体</w:t>
                  </w:r>
                </w:p>
              </w:tc>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0" w:type="auto"/>
                  <w:tcMar>
                    <w:left w:w="105" w:type="dxa"/>
                    <w:right w:w="105"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6</w:t>
                  </w:r>
                  <w:r w:rsidRPr="00CA4459">
                    <w:rPr>
                      <w:rFonts w:asciiTheme="minorEastAsia" w:eastAsiaTheme="minorEastAsia" w:hAnsiTheme="minorEastAsia" w:hint="eastAsia"/>
                      <w:szCs w:val="21"/>
                    </w:rPr>
                    <w:t>个面都是正方形</w:t>
                  </w:r>
                </w:p>
              </w:tc>
              <w:tc>
                <w:tcPr>
                  <w:tcW w:w="0" w:type="auto"/>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6</w:t>
                  </w:r>
                  <w:r w:rsidRPr="00CA4459">
                    <w:rPr>
                      <w:rFonts w:asciiTheme="minorEastAsia" w:eastAsiaTheme="minorEastAsia" w:hAnsiTheme="minorEastAsia" w:hint="eastAsia"/>
                      <w:szCs w:val="21"/>
                    </w:rPr>
                    <w:t>个面的面积都相等</w:t>
                  </w:r>
                </w:p>
              </w:tc>
              <w:tc>
                <w:tcPr>
                  <w:tcW w:w="0" w:type="auto"/>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12</w:t>
                  </w:r>
                  <w:r w:rsidRPr="00CA4459">
                    <w:rPr>
                      <w:rFonts w:asciiTheme="minorEastAsia" w:eastAsiaTheme="minorEastAsia" w:hAnsiTheme="minorEastAsia" w:hint="eastAsia"/>
                      <w:szCs w:val="21"/>
                    </w:rPr>
                    <w:t>条</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棱长都相等</w:t>
                  </w:r>
                </w:p>
              </w:tc>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r>
          </w:tbl>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 xml:space="preserve">　　(2)</w:t>
            </w:r>
            <w:r w:rsidRPr="00CA4459">
              <w:rPr>
                <w:rFonts w:asciiTheme="minorEastAsia" w:eastAsiaTheme="minorEastAsia" w:hAnsiTheme="minorEastAsia" w:hint="eastAsia"/>
                <w:szCs w:val="21"/>
              </w:rPr>
              <w:t>圆柱与圆锥。</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圆柱是以长方形的长边或宽边为轴旋转得到的</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圆锥是以直角三角形的直角边为轴旋转得到的。</w:t>
            </w:r>
          </w:p>
          <w:tbl>
            <w:tblPr>
              <w:tblW w:w="3745"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87"/>
              <w:gridCol w:w="1360"/>
              <w:gridCol w:w="1150"/>
              <w:gridCol w:w="961"/>
            </w:tblGrid>
            <w:tr w:rsidR="00E93F4A" w:rsidRPr="00CA4459" w:rsidTr="000B1412">
              <w:trPr>
                <w:jc w:val="center"/>
              </w:trPr>
              <w:tc>
                <w:tcPr>
                  <w:tcW w:w="210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立体图形</w:t>
                  </w:r>
                </w:p>
              </w:tc>
              <w:tc>
                <w:tcPr>
                  <w:tcW w:w="210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底面</w:t>
                  </w:r>
                </w:p>
              </w:tc>
              <w:tc>
                <w:tcPr>
                  <w:tcW w:w="189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侧面</w:t>
                  </w:r>
                </w:p>
              </w:tc>
              <w:tc>
                <w:tcPr>
                  <w:tcW w:w="147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高</w:t>
                  </w:r>
                </w:p>
              </w:tc>
            </w:tr>
            <w:tr w:rsidR="00E93F4A" w:rsidRPr="00CA4459" w:rsidTr="000B1412">
              <w:trPr>
                <w:jc w:val="center"/>
              </w:trPr>
              <w:tc>
                <w:tcPr>
                  <w:tcW w:w="210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圆柱</w:t>
                  </w:r>
                  <w:r w:rsidRPr="00CA4459">
                    <w:rPr>
                      <w:rFonts w:asciiTheme="minorEastAsia" w:eastAsiaTheme="minorEastAsia" w:hAnsiTheme="minorEastAsia"/>
                      <w:noProof/>
                      <w:szCs w:val="21"/>
                    </w:rPr>
                    <w:drawing>
                      <wp:inline distT="0" distB="0" distL="0" distR="0">
                        <wp:extent cx="417600" cy="554760"/>
                        <wp:effectExtent l="0" t="0" r="0" b="0"/>
                        <wp:docPr id="37" name="dz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8" cstate="print"/>
                                <a:stretch>
                                  <a:fillRect/>
                                </a:stretch>
                              </pic:blipFill>
                              <pic:spPr>
                                <a:xfrm>
                                  <a:off x="0" y="0"/>
                                  <a:ext cx="417600" cy="554760"/>
                                </a:xfrm>
                                <a:prstGeom prst="rect">
                                  <a:avLst/>
                                </a:prstGeom>
                              </pic:spPr>
                            </pic:pic>
                          </a:graphicData>
                        </a:graphic>
                      </wp:inline>
                    </w:drawing>
                  </w:r>
                </w:p>
              </w:tc>
              <w:tc>
                <w:tcPr>
                  <w:tcW w:w="2100" w:type="dxa"/>
                  <w:tcMar>
                    <w:left w:w="105" w:type="dxa"/>
                    <w:right w:w="105"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两个完全相同的圆</w:t>
                  </w:r>
                </w:p>
              </w:tc>
              <w:tc>
                <w:tcPr>
                  <w:tcW w:w="1890" w:type="dxa"/>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展开是一个长方形或正方形</w:t>
                  </w:r>
                </w:p>
              </w:tc>
              <w:tc>
                <w:tcPr>
                  <w:tcW w:w="1470" w:type="dxa"/>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两底面之间的距离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无数条</w:t>
                  </w:r>
                  <w:r w:rsidRPr="00CA4459">
                    <w:rPr>
                      <w:rFonts w:asciiTheme="minorEastAsia" w:eastAsiaTheme="minorEastAsia" w:hAnsiTheme="minorEastAsia"/>
                      <w:szCs w:val="21"/>
                    </w:rPr>
                    <w:t>)</w:t>
                  </w:r>
                </w:p>
              </w:tc>
            </w:tr>
            <w:tr w:rsidR="00E93F4A" w:rsidRPr="00CA4459" w:rsidTr="000B1412">
              <w:trPr>
                <w:jc w:val="center"/>
              </w:trPr>
              <w:tc>
                <w:tcPr>
                  <w:tcW w:w="210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圆锥</w:t>
                  </w:r>
                  <w:r w:rsidRPr="00CA4459">
                    <w:rPr>
                      <w:rFonts w:asciiTheme="minorEastAsia" w:eastAsiaTheme="minorEastAsia" w:hAnsiTheme="minorEastAsia"/>
                      <w:noProof/>
                      <w:szCs w:val="21"/>
                    </w:rPr>
                    <w:drawing>
                      <wp:inline distT="0" distB="0" distL="0" distR="0">
                        <wp:extent cx="451080" cy="399240"/>
                        <wp:effectExtent l="0" t="0" r="0" b="0"/>
                        <wp:docPr id="38" name="dz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9" cstate="print"/>
                                <a:stretch>
                                  <a:fillRect/>
                                </a:stretch>
                              </pic:blipFill>
                              <pic:spPr>
                                <a:xfrm>
                                  <a:off x="0" y="0"/>
                                  <a:ext cx="451080" cy="399240"/>
                                </a:xfrm>
                                <a:prstGeom prst="rect">
                                  <a:avLst/>
                                </a:prstGeom>
                              </pic:spPr>
                            </pic:pic>
                          </a:graphicData>
                        </a:graphic>
                      </wp:inline>
                    </w:drawing>
                  </w:r>
                </w:p>
              </w:tc>
              <w:tc>
                <w:tcPr>
                  <w:tcW w:w="2100" w:type="dxa"/>
                  <w:tcMar>
                    <w:left w:w="105" w:type="dxa"/>
                    <w:right w:w="105"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一个圆</w:t>
                  </w:r>
                </w:p>
              </w:tc>
              <w:tc>
                <w:tcPr>
                  <w:tcW w:w="1890" w:type="dxa"/>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展开是一个扇形</w:t>
                  </w:r>
                </w:p>
              </w:tc>
              <w:tc>
                <w:tcPr>
                  <w:tcW w:w="1470" w:type="dxa"/>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顶点到底面的距离</w:t>
                  </w:r>
                  <w:r w:rsidRPr="00CA4459">
                    <w:rPr>
                      <w:rFonts w:asciiTheme="minorEastAsia" w:eastAsiaTheme="minorEastAsia" w:hAnsiTheme="minorEastAsia"/>
                      <w:szCs w:val="21"/>
                    </w:rPr>
                    <w:lastRenderedPageBreak/>
                    <w:t>(</w:t>
                  </w:r>
                  <w:r w:rsidRPr="00CA4459">
                    <w:rPr>
                      <w:rFonts w:asciiTheme="minorEastAsia" w:eastAsiaTheme="minorEastAsia" w:hAnsiTheme="minorEastAsia" w:hint="eastAsia"/>
                      <w:szCs w:val="21"/>
                    </w:rPr>
                    <w:t>一条</w:t>
                  </w:r>
                  <w:r w:rsidRPr="00CA4459">
                    <w:rPr>
                      <w:rFonts w:asciiTheme="minorEastAsia" w:eastAsiaTheme="minorEastAsia" w:hAnsiTheme="minorEastAsia"/>
                      <w:szCs w:val="21"/>
                    </w:rPr>
                    <w:t>)</w:t>
                  </w:r>
                </w:p>
              </w:tc>
            </w:tr>
          </w:tbl>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lastRenderedPageBreak/>
              <w:t xml:space="preserve">　　2.</w:t>
            </w:r>
            <w:r w:rsidRPr="00CA4459">
              <w:rPr>
                <w:rFonts w:asciiTheme="minorEastAsia" w:eastAsiaTheme="minorEastAsia" w:hAnsiTheme="minorEastAsia" w:hint="eastAsia"/>
                <w:szCs w:val="21"/>
              </w:rPr>
              <w:t xml:space="preserve">立体图形的表面积和体积的概念。 </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表面积</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一个立体图形所有的面的面积总和</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叫做它的表面积。 </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体积</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一个立体图形所占空间的大小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 xml:space="preserve">叫做它的体积。 </w:t>
            </w:r>
          </w:p>
          <w:tbl>
            <w:tblPr>
              <w:tblW w:w="3225"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80"/>
              <w:gridCol w:w="1365"/>
              <w:gridCol w:w="685"/>
              <w:gridCol w:w="840"/>
              <w:gridCol w:w="204"/>
              <w:gridCol w:w="481"/>
            </w:tblGrid>
            <w:tr w:rsidR="00E93F4A" w:rsidRPr="00CA4459" w:rsidTr="000B1412">
              <w:trPr>
                <w:jc w:val="center"/>
              </w:trPr>
              <w:tc>
                <w:tcPr>
                  <w:tcW w:w="1260" w:type="dxa"/>
                  <w:gridSpan w:val="3"/>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立体图形</w:t>
                  </w:r>
                </w:p>
              </w:tc>
              <w:tc>
                <w:tcPr>
                  <w:tcW w:w="210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表面积计算公式</w:t>
                  </w:r>
                </w:p>
              </w:tc>
              <w:tc>
                <w:tcPr>
                  <w:tcW w:w="3150" w:type="dxa"/>
                  <w:gridSpan w:val="2"/>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体积计算公式</w:t>
                  </w:r>
                </w:p>
              </w:tc>
            </w:tr>
            <w:tr w:rsidR="00E93F4A" w:rsidRPr="00CA4459" w:rsidTr="000B1412">
              <w:trPr>
                <w:jc w:val="center"/>
              </w:trPr>
              <w:tc>
                <w:tcPr>
                  <w:tcW w:w="36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621720" cy="292680"/>
                        <wp:effectExtent l="0" t="0" r="0" b="0"/>
                        <wp:docPr id="39" name="dz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10" cstate="print"/>
                                <a:stretch>
                                  <a:fillRect/>
                                </a:stretch>
                              </pic:blipFill>
                              <pic:spPr>
                                <a:xfrm>
                                  <a:off x="0" y="0"/>
                                  <a:ext cx="621720" cy="292680"/>
                                </a:xfrm>
                                <a:prstGeom prst="rect">
                                  <a:avLst/>
                                </a:prstGeom>
                              </pic:spPr>
                            </pic:pic>
                          </a:graphicData>
                        </a:graphic>
                      </wp:inline>
                    </w:drawing>
                  </w:r>
                </w:p>
              </w:tc>
              <w:tc>
                <w:tcPr>
                  <w:tcW w:w="60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S=2(ab+ah+bh)</w:t>
                  </w:r>
                </w:p>
              </w:tc>
              <w:tc>
                <w:tcPr>
                  <w:tcW w:w="30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V=abh</w:t>
                  </w:r>
                </w:p>
              </w:tc>
              <w:tc>
                <w:tcPr>
                  <w:tcW w:w="2100" w:type="dxa"/>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p>
              </w:tc>
              <w:tc>
                <w:tcPr>
                  <w:tcW w:w="1050" w:type="dxa"/>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p>
              </w:tc>
              <w:tc>
                <w:tcPr>
                  <w:tcW w:w="2100" w:type="dxa"/>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V=</w:t>
                  </w:r>
                  <w:r w:rsidRPr="00CA4459">
                    <w:rPr>
                      <w:rFonts w:asciiTheme="minorEastAsia" w:eastAsiaTheme="minorEastAsia" w:hAnsiTheme="minorEastAsia" w:hint="eastAsia"/>
                      <w:szCs w:val="21"/>
                    </w:rPr>
                    <w:t>底面积</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高</w:t>
                  </w:r>
                </w:p>
              </w:tc>
            </w:tr>
            <w:tr w:rsidR="00E93F4A" w:rsidRPr="00CA4459" w:rsidTr="000B1412">
              <w:trPr>
                <w:jc w:val="center"/>
              </w:trPr>
              <w:tc>
                <w:tcPr>
                  <w:tcW w:w="36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442080" cy="500040"/>
                        <wp:effectExtent l="0" t="0" r="0" b="0"/>
                        <wp:docPr id="40" name="dz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11" cstate="print"/>
                                <a:stretch>
                                  <a:fillRect/>
                                </a:stretch>
                              </pic:blipFill>
                              <pic:spPr>
                                <a:xfrm>
                                  <a:off x="0" y="0"/>
                                  <a:ext cx="442080" cy="500040"/>
                                </a:xfrm>
                                <a:prstGeom prst="rect">
                                  <a:avLst/>
                                </a:prstGeom>
                              </pic:spPr>
                            </pic:pic>
                          </a:graphicData>
                        </a:graphic>
                      </wp:inline>
                    </w:drawing>
                  </w:r>
                </w:p>
              </w:tc>
              <w:tc>
                <w:tcPr>
                  <w:tcW w:w="60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S=6a</w:t>
                  </w:r>
                  <w:r w:rsidRPr="00CA4459">
                    <w:rPr>
                      <w:rFonts w:asciiTheme="minorEastAsia" w:eastAsiaTheme="minorEastAsia" w:hAnsiTheme="minorEastAsia"/>
                      <w:szCs w:val="21"/>
                      <w:vertAlign w:val="superscript"/>
                    </w:rPr>
                    <w:t>2</w:t>
                  </w:r>
                </w:p>
              </w:tc>
              <w:tc>
                <w:tcPr>
                  <w:tcW w:w="30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V=a</w:t>
                  </w:r>
                  <w:r w:rsidRPr="00CA4459">
                    <w:rPr>
                      <w:rFonts w:asciiTheme="minorEastAsia" w:eastAsiaTheme="minorEastAsia" w:hAnsiTheme="minorEastAsia"/>
                      <w:szCs w:val="21"/>
                      <w:vertAlign w:val="superscript"/>
                    </w:rPr>
                    <w:t>3</w:t>
                  </w:r>
                </w:p>
              </w:tc>
              <w:tc>
                <w:tcPr>
                  <w:tcW w:w="2100" w:type="dxa"/>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1050" w:type="dxa"/>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2100" w:type="dxa"/>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r>
            <w:tr w:rsidR="00E93F4A" w:rsidRPr="00CA4459" w:rsidTr="000B1412">
              <w:trPr>
                <w:jc w:val="center"/>
              </w:trPr>
              <w:tc>
                <w:tcPr>
                  <w:tcW w:w="36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417600" cy="554760"/>
                        <wp:effectExtent l="0" t="0" r="0" b="0"/>
                        <wp:docPr id="41" name="dz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12" cstate="print"/>
                                <a:stretch>
                                  <a:fillRect/>
                                </a:stretch>
                              </pic:blipFill>
                              <pic:spPr>
                                <a:xfrm>
                                  <a:off x="0" y="0"/>
                                  <a:ext cx="417600" cy="554760"/>
                                </a:xfrm>
                                <a:prstGeom prst="rect">
                                  <a:avLst/>
                                </a:prstGeom>
                              </pic:spPr>
                            </pic:pic>
                          </a:graphicData>
                        </a:graphic>
                      </wp:inline>
                    </w:drawing>
                  </w:r>
                </w:p>
              </w:tc>
              <w:tc>
                <w:tcPr>
                  <w:tcW w:w="60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S=2πr</w:t>
                  </w:r>
                  <w:r w:rsidRPr="00CA4459">
                    <w:rPr>
                      <w:rFonts w:asciiTheme="minorEastAsia" w:eastAsiaTheme="minorEastAsia" w:hAnsiTheme="minorEastAsia"/>
                      <w:szCs w:val="21"/>
                      <w:vertAlign w:val="superscript"/>
                    </w:rPr>
                    <w:t>2</w:t>
                  </w:r>
                  <w:r w:rsidRPr="00CA4459">
                    <w:rPr>
                      <w:rFonts w:asciiTheme="minorEastAsia" w:eastAsiaTheme="minorEastAsia" w:hAnsiTheme="minorEastAsia"/>
                      <w:szCs w:val="21"/>
                    </w:rPr>
                    <w:t>+2πrh</w:t>
                  </w:r>
                </w:p>
              </w:tc>
              <w:tc>
                <w:tcPr>
                  <w:tcW w:w="30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V=πr</w:t>
                  </w:r>
                  <w:r w:rsidRPr="00CA4459">
                    <w:rPr>
                      <w:rFonts w:asciiTheme="minorEastAsia" w:eastAsiaTheme="minorEastAsia" w:hAnsiTheme="minorEastAsia"/>
                      <w:szCs w:val="21"/>
                      <w:vertAlign w:val="superscript"/>
                    </w:rPr>
                    <w:t>2</w:t>
                  </w:r>
                  <w:r w:rsidRPr="00CA4459">
                    <w:rPr>
                      <w:rFonts w:asciiTheme="minorEastAsia" w:eastAsiaTheme="minorEastAsia" w:hAnsiTheme="minorEastAsia"/>
                      <w:szCs w:val="21"/>
                    </w:rPr>
                    <w:t>h</w:t>
                  </w:r>
                </w:p>
              </w:tc>
              <w:tc>
                <w:tcPr>
                  <w:tcW w:w="2100" w:type="dxa"/>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1050" w:type="dxa"/>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2100" w:type="dxa"/>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r>
            <w:tr w:rsidR="00E93F4A" w:rsidRPr="00CA4459" w:rsidTr="000B1412">
              <w:trPr>
                <w:jc w:val="center"/>
              </w:trPr>
              <w:tc>
                <w:tcPr>
                  <w:tcW w:w="1260" w:type="dxa"/>
                  <w:gridSpan w:val="3"/>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451080" cy="399240"/>
                        <wp:effectExtent l="0" t="0" r="0" b="0"/>
                        <wp:docPr id="42" name="dz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13" cstate="print"/>
                                <a:stretch>
                                  <a:fillRect/>
                                </a:stretch>
                              </pic:blipFill>
                              <pic:spPr>
                                <a:xfrm>
                                  <a:off x="0" y="0"/>
                                  <a:ext cx="451080" cy="399240"/>
                                </a:xfrm>
                                <a:prstGeom prst="rect">
                                  <a:avLst/>
                                </a:prstGeom>
                              </pic:spPr>
                            </pic:pic>
                          </a:graphicData>
                        </a:graphic>
                      </wp:inline>
                    </w:drawing>
                  </w:r>
                </w:p>
              </w:tc>
              <w:tc>
                <w:tcPr>
                  <w:tcW w:w="2100"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u w:val="single" w:color="000000"/>
                    </w:rPr>
                    <w:t xml:space="preserve">　　　 </w:t>
                  </w:r>
                </w:p>
              </w:tc>
              <w:tc>
                <w:tcPr>
                  <w:tcW w:w="3150" w:type="dxa"/>
                  <w:gridSpan w:val="2"/>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szCs w:val="21"/>
                    </w:rPr>
                    <w:t>V=πr</w:t>
                  </w:r>
                  <w:r w:rsidRPr="00CA4459">
                    <w:rPr>
                      <w:rFonts w:asciiTheme="minorEastAsia" w:eastAsiaTheme="minorEastAsia" w:hAnsiTheme="minorEastAsia"/>
                      <w:szCs w:val="21"/>
                      <w:vertAlign w:val="superscript"/>
                    </w:rPr>
                    <w:t>2</w:t>
                  </w:r>
                  <w:r w:rsidRPr="00CA4459">
                    <w:rPr>
                      <w:rFonts w:asciiTheme="minorEastAsia" w:eastAsiaTheme="minorEastAsia" w:hAnsiTheme="minorEastAsia"/>
                      <w:szCs w:val="21"/>
                    </w:rPr>
                    <w:t>h</w:t>
                  </w:r>
                </w:p>
              </w:tc>
            </w:tr>
          </w:tbl>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i/>
                <w:szCs w:val="21"/>
              </w:rPr>
              <w:t xml:space="preserve">　　</w:t>
            </w:r>
            <w:r w:rsidRPr="00CA4459">
              <w:rPr>
                <w:rFonts w:asciiTheme="minorEastAsia" w:eastAsiaTheme="minorEastAsia" w:hAnsiTheme="minorEastAsia"/>
                <w:szCs w:val="21"/>
              </w:rPr>
              <w:t>3</w:t>
            </w:r>
            <w:r w:rsidRPr="00CA4459">
              <w:rPr>
                <w:rFonts w:asciiTheme="minorEastAsia" w:eastAsiaTheme="minorEastAsia" w:hAnsiTheme="minorEastAsia"/>
                <w:i/>
                <w:szCs w:val="21"/>
              </w:rPr>
              <w:t>.</w:t>
            </w:r>
            <w:r w:rsidRPr="00CA4459">
              <w:rPr>
                <w:rFonts w:asciiTheme="minorEastAsia" w:eastAsiaTheme="minorEastAsia" w:hAnsiTheme="minorEastAsia" w:hint="eastAsia"/>
                <w:szCs w:val="21"/>
              </w:rPr>
              <w:t>公式之间的联系。</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(1)</w:t>
            </w:r>
            <w:r w:rsidRPr="00CA4459">
              <w:rPr>
                <w:rFonts w:asciiTheme="minorEastAsia" w:eastAsiaTheme="minorEastAsia" w:hAnsiTheme="minorEastAsia" w:hint="eastAsia"/>
                <w:szCs w:val="21"/>
              </w:rPr>
              <w:t>长方体、正方体、圆柱的联系。</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szCs w:val="21"/>
              </w:rPr>
              <w:t>(2)</w:t>
            </w:r>
            <w:r w:rsidRPr="00CA4459">
              <w:rPr>
                <w:rFonts w:asciiTheme="minorEastAsia" w:eastAsiaTheme="minorEastAsia" w:hAnsiTheme="minorEastAsia" w:hint="eastAsia"/>
                <w:szCs w:val="21"/>
              </w:rPr>
              <w:t>圆柱与圆锥的联系。</w:t>
            </w:r>
          </w:p>
        </w:tc>
        <w:tc>
          <w:tcPr>
            <w:tcW w:w="2154"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p>
        </w:tc>
      </w:tr>
      <w:tr w:rsidR="00E93F4A" w:rsidRPr="00CA4459" w:rsidTr="000B1412">
        <w:trPr>
          <w:jc w:val="center"/>
        </w:trPr>
        <w:tc>
          <w:tcPr>
            <w:tcW w:w="7937" w:type="dxa"/>
            <w:tcMar>
              <w:left w:w="105" w:type="dxa"/>
              <w:right w:w="105" w:type="dxa"/>
            </w:tcMar>
            <w:vAlign w:val="center"/>
          </w:tcPr>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lastRenderedPageBreak/>
              <w:t>三、课堂小结</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通过这节课的学习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你学到了什么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你有什么收获</w:t>
            </w:r>
            <w:r w:rsidRPr="00CA4459">
              <w:rPr>
                <w:rFonts w:asciiTheme="minorEastAsia" w:eastAsiaTheme="minorEastAsia" w:hAnsiTheme="minorEastAsia"/>
                <w:szCs w:val="21"/>
              </w:rPr>
              <w:t>)?</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师</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在研究圆柱体积时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是把圆柱转化成近似的长方体</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根据已学图形体积计算公式可以推出新图形体积计算公式</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这里运用了转化思想。</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四、巩固练习</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完成教材第</w:t>
            </w:r>
            <w:r w:rsidRPr="00CA4459">
              <w:rPr>
                <w:rFonts w:asciiTheme="minorEastAsia" w:eastAsiaTheme="minorEastAsia" w:hAnsiTheme="minorEastAsia"/>
                <w:szCs w:val="21"/>
              </w:rPr>
              <w:t>88</w:t>
            </w:r>
            <w:r w:rsidRPr="00CA4459">
              <w:rPr>
                <w:rFonts w:asciiTheme="minorEastAsia" w:eastAsiaTheme="minorEastAsia" w:hAnsiTheme="minorEastAsia" w:hint="eastAsia"/>
                <w:szCs w:val="21"/>
              </w:rPr>
              <w:t>页“做一做”的习题。</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color w:val="FF00FF"/>
                <w:szCs w:val="21"/>
              </w:rPr>
              <w:t>五、布置作业</w:t>
            </w:r>
          </w:p>
          <w:p w:rsidR="00E93F4A" w:rsidRPr="00CA4459" w:rsidRDefault="00E93F4A" w:rsidP="000B1412">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《全科王·同步课时练习》相关习题。</w:t>
            </w:r>
          </w:p>
        </w:tc>
        <w:tc>
          <w:tcPr>
            <w:tcW w:w="2154" w:type="dxa"/>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p>
        </w:tc>
      </w:tr>
    </w:tbl>
    <w:p w:rsidR="00E93F4A" w:rsidRPr="00CA4459" w:rsidRDefault="00E93F4A" w:rsidP="00E93F4A">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097360" cy="360000"/>
            <wp:effectExtent l="0" t="0" r="0" b="0"/>
            <wp:docPr id="43" name="bt03.jpg" descr="id:21474926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6" cstate="print"/>
                    <a:stretch>
                      <a:fillRect/>
                    </a:stretch>
                  </pic:blipFill>
                  <pic:spPr>
                    <a:xfrm>
                      <a:off x="0" y="0"/>
                      <a:ext cx="2097360" cy="360000"/>
                    </a:xfrm>
                    <a:prstGeom prst="rect">
                      <a:avLst/>
                    </a:prstGeom>
                  </pic:spPr>
                </pic:pic>
              </a:graphicData>
            </a:graphic>
          </wp:inline>
        </w:drawing>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【板书设计】</w:t>
      </w:r>
    </w:p>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图形的认识与测量</w:t>
      </w:r>
      <w:r w:rsidRPr="00CA4459">
        <w:rPr>
          <w:rFonts w:asciiTheme="minorEastAsia" w:eastAsiaTheme="minorEastAsia" w:hAnsiTheme="minorEastAsia"/>
          <w:szCs w:val="21"/>
        </w:rPr>
        <w:t>(3)</w:t>
      </w:r>
      <w:r w:rsidRPr="00CA4459">
        <w:rPr>
          <w:rFonts w:asciiTheme="minorEastAsia" w:eastAsiaTheme="minorEastAsia" w:hAnsiTheme="minorEastAsia" w:hint="eastAsia"/>
          <w:szCs w:val="21"/>
        </w:rPr>
        <w:br/>
      </w:r>
    </w:p>
    <w:tbl>
      <w:tblPr>
        <w:tblW w:w="0" w:type="auto"/>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980"/>
        <w:gridCol w:w="1365"/>
        <w:gridCol w:w="685"/>
        <w:gridCol w:w="1470"/>
        <w:gridCol w:w="6"/>
        <w:gridCol w:w="1260"/>
      </w:tblGrid>
      <w:tr w:rsidR="00E93F4A" w:rsidRPr="00CA4459" w:rsidTr="000B1412">
        <w:trPr>
          <w:jc w:val="center"/>
        </w:trPr>
        <w:tc>
          <w:tcPr>
            <w:tcW w:w="0" w:type="auto"/>
            <w:gridSpan w:val="3"/>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立体图形</w:t>
            </w:r>
          </w:p>
        </w:tc>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表面积计算公式</w:t>
            </w:r>
          </w:p>
        </w:tc>
        <w:tc>
          <w:tcPr>
            <w:tcW w:w="0" w:type="auto"/>
            <w:gridSpan w:val="2"/>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hint="eastAsia"/>
                <w:szCs w:val="21"/>
              </w:rPr>
              <w:t>体积计算公式</w:t>
            </w:r>
          </w:p>
        </w:tc>
      </w:tr>
      <w:tr w:rsidR="00E93F4A" w:rsidRPr="00CA4459" w:rsidTr="000B1412">
        <w:trPr>
          <w:jc w:val="center"/>
        </w:trPr>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lastRenderedPageBreak/>
              <w:drawing>
                <wp:inline distT="0" distB="0" distL="0" distR="0">
                  <wp:extent cx="621720" cy="457200"/>
                  <wp:effectExtent l="0" t="0" r="0" b="0"/>
                  <wp:docPr id="44" name="dz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14" cstate="print"/>
                          <a:stretch>
                            <a:fillRect/>
                          </a:stretch>
                        </pic:blipFill>
                        <pic:spPr>
                          <a:xfrm>
                            <a:off x="0" y="0"/>
                            <a:ext cx="621720" cy="457200"/>
                          </a:xfrm>
                          <a:prstGeom prst="rect">
                            <a:avLst/>
                          </a:prstGeom>
                        </pic:spPr>
                      </pic:pic>
                    </a:graphicData>
                  </a:graphic>
                </wp:inline>
              </w:drawing>
            </w:r>
          </w:p>
        </w:tc>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i/>
                <w:szCs w:val="21"/>
              </w:rPr>
              <w:t>S</w:t>
            </w:r>
            <w:r w:rsidRPr="00CA4459">
              <w:rPr>
                <w:rFonts w:asciiTheme="minorEastAsia" w:eastAsiaTheme="minorEastAsia" w:hAnsiTheme="minorEastAsia"/>
                <w:szCs w:val="21"/>
              </w:rPr>
              <w:t>=2(</w:t>
            </w:r>
            <w:r w:rsidRPr="00CA4459">
              <w:rPr>
                <w:rFonts w:asciiTheme="minorEastAsia" w:eastAsiaTheme="minorEastAsia" w:hAnsiTheme="minorEastAsia"/>
                <w:i/>
                <w:szCs w:val="21"/>
              </w:rPr>
              <w:t>ab</w:t>
            </w:r>
            <w:r w:rsidRPr="00CA4459">
              <w:rPr>
                <w:rFonts w:asciiTheme="minorEastAsia" w:eastAsiaTheme="minorEastAsia" w:hAnsiTheme="minorEastAsia"/>
                <w:szCs w:val="21"/>
              </w:rPr>
              <w:t>+</w:t>
            </w:r>
            <w:r w:rsidRPr="00CA4459">
              <w:rPr>
                <w:rFonts w:asciiTheme="minorEastAsia" w:eastAsiaTheme="minorEastAsia" w:hAnsiTheme="minorEastAsia"/>
                <w:i/>
                <w:szCs w:val="21"/>
              </w:rPr>
              <w:t>ah</w:t>
            </w:r>
            <w:r w:rsidRPr="00CA4459">
              <w:rPr>
                <w:rFonts w:asciiTheme="minorEastAsia" w:eastAsiaTheme="minorEastAsia" w:hAnsiTheme="minorEastAsia"/>
                <w:szCs w:val="21"/>
              </w:rPr>
              <w:t>+</w:t>
            </w:r>
            <w:r w:rsidRPr="00CA4459">
              <w:rPr>
                <w:rFonts w:asciiTheme="minorEastAsia" w:eastAsiaTheme="minorEastAsia" w:hAnsiTheme="minorEastAsia"/>
                <w:i/>
                <w:szCs w:val="21"/>
              </w:rPr>
              <w:t>bh</w:t>
            </w:r>
            <w:r w:rsidRPr="00CA4459">
              <w:rPr>
                <w:rFonts w:asciiTheme="minorEastAsia" w:eastAsiaTheme="minorEastAsia" w:hAnsiTheme="minorEastAsia"/>
                <w:szCs w:val="21"/>
              </w:rPr>
              <w:t>)</w:t>
            </w:r>
          </w:p>
        </w:tc>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i/>
                <w:szCs w:val="21"/>
              </w:rPr>
              <w:t>V</w:t>
            </w:r>
            <w:r w:rsidRPr="00CA4459">
              <w:rPr>
                <w:rFonts w:asciiTheme="minorEastAsia" w:eastAsiaTheme="minorEastAsia" w:hAnsiTheme="minorEastAsia"/>
                <w:szCs w:val="21"/>
              </w:rPr>
              <w:t>=</w:t>
            </w:r>
            <w:r w:rsidRPr="00CA4459">
              <w:rPr>
                <w:rFonts w:asciiTheme="minorEastAsia" w:eastAsiaTheme="minorEastAsia" w:hAnsiTheme="minorEastAsia"/>
                <w:i/>
                <w:szCs w:val="21"/>
              </w:rPr>
              <w:t>abh</w:t>
            </w:r>
          </w:p>
        </w:tc>
        <w:tc>
          <w:tcPr>
            <w:tcW w:w="0" w:type="auto"/>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p>
        </w:tc>
        <w:tc>
          <w:tcPr>
            <w:tcW w:w="0" w:type="auto"/>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p>
        </w:tc>
        <w:tc>
          <w:tcPr>
            <w:tcW w:w="0" w:type="auto"/>
            <w:vMerge w:val="restart"/>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i/>
                <w:szCs w:val="21"/>
              </w:rPr>
              <w:t>V</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底面积</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高</w:t>
            </w:r>
          </w:p>
        </w:tc>
      </w:tr>
      <w:tr w:rsidR="00E93F4A" w:rsidRPr="00CA4459" w:rsidTr="000B1412">
        <w:trPr>
          <w:jc w:val="center"/>
        </w:trPr>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442080" cy="500040"/>
                  <wp:effectExtent l="0" t="0" r="0" b="0"/>
                  <wp:docPr id="45" name="dz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15" cstate="print"/>
                          <a:stretch>
                            <a:fillRect/>
                          </a:stretch>
                        </pic:blipFill>
                        <pic:spPr>
                          <a:xfrm>
                            <a:off x="0" y="0"/>
                            <a:ext cx="442080" cy="500040"/>
                          </a:xfrm>
                          <a:prstGeom prst="rect">
                            <a:avLst/>
                          </a:prstGeom>
                        </pic:spPr>
                      </pic:pic>
                    </a:graphicData>
                  </a:graphic>
                </wp:inline>
              </w:drawing>
            </w:r>
          </w:p>
        </w:tc>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i/>
                <w:szCs w:val="21"/>
              </w:rPr>
              <w:t>S</w:t>
            </w:r>
            <w:r w:rsidRPr="00CA4459">
              <w:rPr>
                <w:rFonts w:asciiTheme="minorEastAsia" w:eastAsiaTheme="minorEastAsia" w:hAnsiTheme="minorEastAsia"/>
                <w:szCs w:val="21"/>
              </w:rPr>
              <w:t>=6</w:t>
            </w:r>
            <w:r w:rsidRPr="00CA4459">
              <w:rPr>
                <w:rFonts w:asciiTheme="minorEastAsia" w:eastAsiaTheme="minorEastAsia" w:hAnsiTheme="minorEastAsia"/>
                <w:i/>
                <w:szCs w:val="21"/>
              </w:rPr>
              <w:t>a</w:t>
            </w:r>
            <w:r w:rsidRPr="00CA4459">
              <w:rPr>
                <w:rFonts w:asciiTheme="minorEastAsia" w:eastAsiaTheme="minorEastAsia" w:hAnsiTheme="minorEastAsia"/>
                <w:szCs w:val="21"/>
                <w:vertAlign w:val="superscript"/>
              </w:rPr>
              <w:t>2</w:t>
            </w:r>
          </w:p>
        </w:tc>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i/>
                <w:szCs w:val="21"/>
              </w:rPr>
              <w:t>V</w:t>
            </w:r>
            <w:r w:rsidRPr="00CA4459">
              <w:rPr>
                <w:rFonts w:asciiTheme="minorEastAsia" w:eastAsiaTheme="minorEastAsia" w:hAnsiTheme="minorEastAsia"/>
                <w:szCs w:val="21"/>
              </w:rPr>
              <w:t>=</w:t>
            </w:r>
            <w:r w:rsidRPr="00CA4459">
              <w:rPr>
                <w:rFonts w:asciiTheme="minorEastAsia" w:eastAsiaTheme="minorEastAsia" w:hAnsiTheme="minorEastAsia"/>
                <w:i/>
                <w:szCs w:val="21"/>
              </w:rPr>
              <w:t>a</w:t>
            </w:r>
            <w:r w:rsidRPr="00CA4459">
              <w:rPr>
                <w:rFonts w:asciiTheme="minorEastAsia" w:eastAsiaTheme="minorEastAsia" w:hAnsiTheme="minorEastAsia"/>
                <w:szCs w:val="21"/>
                <w:vertAlign w:val="superscript"/>
              </w:rPr>
              <w:t>3</w:t>
            </w:r>
          </w:p>
        </w:tc>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r>
      <w:tr w:rsidR="00E93F4A" w:rsidRPr="00CA4459" w:rsidTr="000B1412">
        <w:trPr>
          <w:jc w:val="center"/>
        </w:trPr>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289440" cy="579240"/>
                  <wp:effectExtent l="0" t="0" r="0" b="0"/>
                  <wp:docPr id="46" name="dz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16" cstate="print"/>
                          <a:stretch>
                            <a:fillRect/>
                          </a:stretch>
                        </pic:blipFill>
                        <pic:spPr>
                          <a:xfrm>
                            <a:off x="0" y="0"/>
                            <a:ext cx="289440" cy="579240"/>
                          </a:xfrm>
                          <a:prstGeom prst="rect">
                            <a:avLst/>
                          </a:prstGeom>
                        </pic:spPr>
                      </pic:pic>
                    </a:graphicData>
                  </a:graphic>
                </wp:inline>
              </w:drawing>
            </w:r>
          </w:p>
        </w:tc>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i/>
                <w:szCs w:val="21"/>
              </w:rPr>
              <w:t>S</w:t>
            </w:r>
            <w:r w:rsidRPr="00CA4459">
              <w:rPr>
                <w:rFonts w:asciiTheme="minorEastAsia" w:eastAsiaTheme="minorEastAsia" w:hAnsiTheme="minorEastAsia"/>
                <w:szCs w:val="21"/>
              </w:rPr>
              <w:t>=2π</w:t>
            </w:r>
            <w:r w:rsidRPr="00CA4459">
              <w:rPr>
                <w:rFonts w:asciiTheme="minorEastAsia" w:eastAsiaTheme="minorEastAsia" w:hAnsiTheme="minorEastAsia"/>
                <w:i/>
                <w:szCs w:val="21"/>
              </w:rPr>
              <w:t>r</w:t>
            </w:r>
            <w:r w:rsidRPr="00CA4459">
              <w:rPr>
                <w:rFonts w:asciiTheme="minorEastAsia" w:eastAsiaTheme="minorEastAsia" w:hAnsiTheme="minorEastAsia"/>
                <w:szCs w:val="21"/>
                <w:vertAlign w:val="superscript"/>
              </w:rPr>
              <w:t>2</w:t>
            </w:r>
            <w:r w:rsidRPr="00CA4459">
              <w:rPr>
                <w:rFonts w:asciiTheme="minorEastAsia" w:eastAsiaTheme="minorEastAsia" w:hAnsiTheme="minorEastAsia"/>
                <w:szCs w:val="21"/>
              </w:rPr>
              <w:t>+2π</w:t>
            </w:r>
            <w:r w:rsidRPr="00CA4459">
              <w:rPr>
                <w:rFonts w:asciiTheme="minorEastAsia" w:eastAsiaTheme="minorEastAsia" w:hAnsiTheme="minorEastAsia"/>
                <w:i/>
                <w:szCs w:val="21"/>
              </w:rPr>
              <w:t>rh</w:t>
            </w:r>
          </w:p>
        </w:tc>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i/>
                <w:szCs w:val="21"/>
              </w:rPr>
              <w:t>V</w:t>
            </w:r>
            <w:r w:rsidRPr="00CA4459">
              <w:rPr>
                <w:rFonts w:asciiTheme="minorEastAsia" w:eastAsiaTheme="minorEastAsia" w:hAnsiTheme="minorEastAsia"/>
                <w:szCs w:val="21"/>
              </w:rPr>
              <w:t>=π</w:t>
            </w:r>
            <w:r w:rsidRPr="00CA4459">
              <w:rPr>
                <w:rFonts w:asciiTheme="minorEastAsia" w:eastAsiaTheme="minorEastAsia" w:hAnsiTheme="minorEastAsia"/>
                <w:i/>
                <w:szCs w:val="21"/>
              </w:rPr>
              <w:t>r</w:t>
            </w:r>
            <w:r w:rsidRPr="00CA4459">
              <w:rPr>
                <w:rFonts w:asciiTheme="minorEastAsia" w:eastAsiaTheme="minorEastAsia" w:hAnsiTheme="minorEastAsia"/>
                <w:szCs w:val="21"/>
                <w:vertAlign w:val="superscript"/>
              </w:rPr>
              <w:t>2</w:t>
            </w:r>
            <w:r w:rsidRPr="00CA4459">
              <w:rPr>
                <w:rFonts w:asciiTheme="minorEastAsia" w:eastAsiaTheme="minorEastAsia" w:hAnsiTheme="minorEastAsia"/>
                <w:i/>
                <w:szCs w:val="21"/>
              </w:rPr>
              <w:t>h</w:t>
            </w:r>
          </w:p>
        </w:tc>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c>
          <w:tcPr>
            <w:tcW w:w="0" w:type="auto"/>
            <w:vMerge/>
            <w:tcMar>
              <w:left w:w="0" w:type="dxa"/>
              <w:right w:w="0" w:type="dxa"/>
            </w:tcMar>
            <w:vAlign w:val="center"/>
          </w:tcPr>
          <w:p w:rsidR="00E93F4A" w:rsidRPr="00CA4459" w:rsidRDefault="00E93F4A" w:rsidP="000B1412">
            <w:pPr>
              <w:spacing w:line="360" w:lineRule="auto"/>
              <w:rPr>
                <w:rFonts w:asciiTheme="minorEastAsia" w:eastAsiaTheme="minorEastAsia" w:hAnsiTheme="minorEastAsia"/>
                <w:szCs w:val="21"/>
              </w:rPr>
            </w:pPr>
          </w:p>
        </w:tc>
      </w:tr>
      <w:tr w:rsidR="00E93F4A" w:rsidRPr="00CA4459" w:rsidTr="000B1412">
        <w:trPr>
          <w:jc w:val="center"/>
        </w:trPr>
        <w:tc>
          <w:tcPr>
            <w:tcW w:w="0" w:type="auto"/>
            <w:gridSpan w:val="3"/>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noProof/>
                <w:szCs w:val="21"/>
              </w:rPr>
              <w:drawing>
                <wp:inline distT="0" distB="0" distL="0" distR="0">
                  <wp:extent cx="304920" cy="451080"/>
                  <wp:effectExtent l="0" t="0" r="0" b="0"/>
                  <wp:docPr id="47" name="dz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17" cstate="print"/>
                          <a:stretch>
                            <a:fillRect/>
                          </a:stretch>
                        </pic:blipFill>
                        <pic:spPr>
                          <a:xfrm>
                            <a:off x="0" y="0"/>
                            <a:ext cx="304920" cy="451080"/>
                          </a:xfrm>
                          <a:prstGeom prst="rect">
                            <a:avLst/>
                          </a:prstGeom>
                        </pic:spPr>
                      </pic:pic>
                    </a:graphicData>
                  </a:graphic>
                </wp:inline>
              </w:drawing>
            </w:r>
          </w:p>
        </w:tc>
        <w:tc>
          <w:tcPr>
            <w:tcW w:w="0" w:type="auto"/>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i/>
                <w:szCs w:val="21"/>
                <w:u w:val="single" w:color="000000"/>
              </w:rPr>
              <w:t xml:space="preserve">　　　 </w:t>
            </w:r>
          </w:p>
        </w:tc>
        <w:tc>
          <w:tcPr>
            <w:tcW w:w="0" w:type="auto"/>
            <w:gridSpan w:val="2"/>
            <w:tcMar>
              <w:left w:w="0" w:type="dxa"/>
              <w:right w:w="0" w:type="dxa"/>
            </w:tcMar>
            <w:vAlign w:val="center"/>
          </w:tcPr>
          <w:p w:rsidR="00E93F4A" w:rsidRPr="00CA4459" w:rsidRDefault="00E93F4A" w:rsidP="000B1412">
            <w:pPr>
              <w:spacing w:line="360" w:lineRule="auto"/>
              <w:jc w:val="center"/>
              <w:rPr>
                <w:rFonts w:asciiTheme="minorEastAsia" w:eastAsiaTheme="minorEastAsia" w:hAnsiTheme="minorEastAsia"/>
                <w:szCs w:val="21"/>
              </w:rPr>
            </w:pPr>
            <w:r w:rsidRPr="00CA4459">
              <w:rPr>
                <w:rFonts w:asciiTheme="minorEastAsia" w:eastAsiaTheme="minorEastAsia" w:hAnsiTheme="minorEastAsia"/>
                <w:i/>
                <w:szCs w:val="21"/>
              </w:rPr>
              <w:t>V</w:t>
            </w:r>
            <w:r w:rsidRPr="00CA4459">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3</m:t>
                  </m:r>
                </m:den>
              </m:f>
            </m:oMath>
            <w:r w:rsidRPr="00CA4459">
              <w:rPr>
                <w:rFonts w:asciiTheme="minorEastAsia" w:eastAsiaTheme="minorEastAsia" w:hAnsiTheme="minorEastAsia"/>
                <w:szCs w:val="21"/>
              </w:rPr>
              <w:t>π</w:t>
            </w:r>
            <w:r w:rsidRPr="00CA4459">
              <w:rPr>
                <w:rFonts w:asciiTheme="minorEastAsia" w:eastAsiaTheme="minorEastAsia" w:hAnsiTheme="minorEastAsia"/>
                <w:i/>
                <w:szCs w:val="21"/>
              </w:rPr>
              <w:t>r</w:t>
            </w:r>
            <w:r w:rsidRPr="00CA4459">
              <w:rPr>
                <w:rFonts w:asciiTheme="minorEastAsia" w:eastAsiaTheme="minorEastAsia" w:hAnsiTheme="minorEastAsia"/>
                <w:szCs w:val="21"/>
                <w:vertAlign w:val="superscript"/>
              </w:rPr>
              <w:t>2</w:t>
            </w:r>
            <w:r w:rsidRPr="00CA4459">
              <w:rPr>
                <w:rFonts w:asciiTheme="minorEastAsia" w:eastAsiaTheme="minorEastAsia" w:hAnsiTheme="minorEastAsia"/>
                <w:i/>
                <w:szCs w:val="21"/>
              </w:rPr>
              <w:t>h</w:t>
            </w:r>
          </w:p>
        </w:tc>
      </w:tr>
    </w:tbl>
    <w:p w:rsidR="00E93F4A" w:rsidRPr="00CA4459" w:rsidRDefault="00E93F4A" w:rsidP="00E93F4A">
      <w:pPr>
        <w:spacing w:line="360" w:lineRule="auto"/>
        <w:rPr>
          <w:rFonts w:asciiTheme="minorEastAsia" w:eastAsiaTheme="minorEastAsia" w:hAnsiTheme="minorEastAsia"/>
          <w:szCs w:val="21"/>
        </w:rPr>
      </w:pPr>
      <w:r w:rsidRPr="00CA4459">
        <w:rPr>
          <w:rFonts w:asciiTheme="minorEastAsia" w:eastAsiaTheme="minorEastAsia" w:hAnsiTheme="minorEastAsia" w:hint="eastAsia"/>
          <w:szCs w:val="21"/>
        </w:rPr>
        <w:t>【教学反思】</w:t>
      </w:r>
    </w:p>
    <w:p w:rsidR="00E93F4A" w:rsidRPr="00CA4459" w:rsidRDefault="00E93F4A" w:rsidP="00E93F4A">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成功之处</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复习课不是旧知识的简单再现和机械重复</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关键是要把平时相对独立的知识</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以再现、整理、归纳的方式串起来</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进而加深学生对知识的理解、沟通。在师生共同回顾了各个知识点后</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进行了整理归类</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及时地引导学生发现这一复习方法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引导学生经历建构的过程</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学会建构的方法</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在头脑中形成知识串</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促进学生的后续发展。</w:t>
      </w:r>
    </w:p>
    <w:p w:rsidR="00E93F4A" w:rsidRPr="00CA4459" w:rsidRDefault="00E93F4A" w:rsidP="00E93F4A">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不足之处</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在教学中</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缺少对体积单位和面积单位的换算练习</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学生在用面积公式和体积公式解决实际问题</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需要进行单位换算时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部分学生不能准确熟练地操作。</w:t>
      </w:r>
    </w:p>
    <w:p w:rsidR="00E93F4A" w:rsidRPr="00CA4459" w:rsidRDefault="00E93F4A" w:rsidP="00E93F4A">
      <w:pPr>
        <w:spacing w:line="360" w:lineRule="auto"/>
        <w:ind w:firstLineChars="200" w:firstLine="420"/>
        <w:rPr>
          <w:rFonts w:asciiTheme="minorEastAsia" w:eastAsiaTheme="minorEastAsia" w:hAnsiTheme="minorEastAsia"/>
          <w:szCs w:val="21"/>
        </w:rPr>
      </w:pPr>
      <w:r w:rsidRPr="00CA4459">
        <w:rPr>
          <w:rFonts w:asciiTheme="minorEastAsia" w:eastAsiaTheme="minorEastAsia" w:hAnsiTheme="minorEastAsia"/>
          <w:color w:val="FF00FF"/>
          <w:szCs w:val="21"/>
        </w:rPr>
        <w:t>[</w:t>
      </w:r>
      <w:r w:rsidRPr="00CA4459">
        <w:rPr>
          <w:rFonts w:asciiTheme="minorEastAsia" w:eastAsiaTheme="minorEastAsia" w:hAnsiTheme="minorEastAsia" w:hint="eastAsia"/>
          <w:color w:val="FF00FF"/>
          <w:szCs w:val="21"/>
        </w:rPr>
        <w:t>再教设计</w:t>
      </w:r>
      <w:r w:rsidRPr="00CA4459">
        <w:rPr>
          <w:rFonts w:asciiTheme="minorEastAsia" w:eastAsiaTheme="minorEastAsia" w:hAnsiTheme="minorEastAsia"/>
          <w:color w:val="FF00FF"/>
          <w:szCs w:val="21"/>
        </w:rPr>
        <w:t>]</w:t>
      </w:r>
      <w:r w:rsidRPr="00CA4459">
        <w:rPr>
          <w:rFonts w:asciiTheme="minorEastAsia" w:eastAsiaTheme="minorEastAsia" w:hAnsiTheme="minorEastAsia"/>
          <w:szCs w:val="21"/>
        </w:rPr>
        <w:t xml:space="preserve">　</w:t>
      </w:r>
      <w:r w:rsidRPr="00CA4459">
        <w:rPr>
          <w:rFonts w:asciiTheme="minorEastAsia" w:eastAsiaTheme="minorEastAsia" w:hAnsiTheme="minorEastAsia" w:hint="eastAsia"/>
          <w:szCs w:val="21"/>
        </w:rPr>
        <w:t xml:space="preserve"> 再教学时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要注重在总结了面积公式和体积公式的同时</w:t>
      </w:r>
      <w:r w:rsidRPr="00CA4459">
        <w:rPr>
          <w:rFonts w:asciiTheme="minorEastAsia" w:eastAsiaTheme="minorEastAsia" w:hAnsiTheme="minorEastAsia"/>
          <w:szCs w:val="21"/>
        </w:rPr>
        <w:t>,</w:t>
      </w:r>
      <w:r w:rsidRPr="00CA4459">
        <w:rPr>
          <w:rFonts w:asciiTheme="minorEastAsia" w:eastAsiaTheme="minorEastAsia" w:hAnsiTheme="minorEastAsia" w:hint="eastAsia"/>
          <w:szCs w:val="21"/>
        </w:rPr>
        <w:t>多设计有关面积单位和体积单位及体积单位与容积单位之间的换算练习。</w:t>
      </w:r>
    </w:p>
    <w:p w:rsidR="00E8552A" w:rsidRPr="00E93F4A" w:rsidRDefault="00E8552A"/>
    <w:sectPr w:rsidR="00E8552A" w:rsidRPr="00E93F4A" w:rsidSect="00E8552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93F4A"/>
    <w:rsid w:val="00E8552A"/>
    <w:rsid w:val="00E93F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3F4A"/>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93F4A"/>
    <w:pPr>
      <w:spacing w:line="240" w:lineRule="auto"/>
    </w:pPr>
    <w:rPr>
      <w:sz w:val="18"/>
      <w:szCs w:val="18"/>
    </w:rPr>
  </w:style>
  <w:style w:type="character" w:customStyle="1" w:styleId="Char">
    <w:name w:val="批注框文本 Char"/>
    <w:basedOn w:val="a0"/>
    <w:link w:val="a3"/>
    <w:uiPriority w:val="99"/>
    <w:semiHidden/>
    <w:rsid w:val="00E93F4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395</Words>
  <Characters>2253</Characters>
  <Application>Microsoft Office Word</Application>
  <DocSecurity>0</DocSecurity>
  <Lines>18</Lines>
  <Paragraphs>5</Paragraphs>
  <ScaleCrop>false</ScaleCrop>
  <Company/>
  <LinksUpToDate>false</LinksUpToDate>
  <CharactersWithSpaces>2643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2021-11-16T03:38:00Z</dcterms:created>
  <dcterms:modified xsi:type="dcterms:W3CDTF">2021-11-16T03:38:00Z</dcterms:modified>
</cp:coreProperties>
</file>